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2FB8DD" w14:textId="77777777" w:rsidR="00F27A73" w:rsidRDefault="009B3624">
      <w:pPr>
        <w:spacing w:before="156" w:after="156" w:line="54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Hlk70346677"/>
      <w:r>
        <w:rPr>
          <w:rFonts w:ascii="黑体" w:eastAsia="黑体" w:hAnsi="黑体" w:hint="eastAsia"/>
          <w:sz w:val="36"/>
          <w:szCs w:val="36"/>
        </w:rPr>
        <w:t>北京工商</w:t>
      </w:r>
      <w:r>
        <w:rPr>
          <w:rFonts w:ascii="黑体" w:eastAsia="黑体" w:hAnsi="黑体"/>
          <w:sz w:val="36"/>
          <w:szCs w:val="36"/>
        </w:rPr>
        <w:t>大学</w:t>
      </w:r>
      <w:r>
        <w:rPr>
          <w:rFonts w:ascii="黑体" w:eastAsia="黑体" w:hAnsi="黑体" w:hint="eastAsia"/>
          <w:sz w:val="36"/>
          <w:szCs w:val="36"/>
        </w:rPr>
        <w:t>教职工</w:t>
      </w:r>
      <w:r>
        <w:rPr>
          <w:rFonts w:ascii="黑体" w:eastAsia="黑体" w:hAnsi="黑体"/>
          <w:sz w:val="36"/>
          <w:szCs w:val="36"/>
        </w:rPr>
        <w:t>理论学习应知应会</w:t>
      </w:r>
      <w:r>
        <w:rPr>
          <w:rFonts w:ascii="黑体" w:eastAsia="黑体" w:hAnsi="黑体" w:hint="eastAsia"/>
          <w:sz w:val="36"/>
          <w:szCs w:val="36"/>
        </w:rPr>
        <w:t>（二十</w:t>
      </w:r>
      <w:r>
        <w:rPr>
          <w:rFonts w:ascii="黑体" w:eastAsia="黑体" w:hAnsi="黑体" w:hint="eastAsia"/>
          <w:sz w:val="36"/>
          <w:szCs w:val="36"/>
        </w:rPr>
        <w:t>八</w:t>
      </w:r>
      <w:r>
        <w:rPr>
          <w:rFonts w:ascii="黑体" w:eastAsia="黑体" w:hAnsi="黑体" w:hint="eastAsia"/>
          <w:sz w:val="36"/>
          <w:szCs w:val="36"/>
        </w:rPr>
        <w:t>）</w:t>
      </w:r>
    </w:p>
    <w:p w14:paraId="4D8E3E63" w14:textId="77777777" w:rsidR="00F27A73" w:rsidRDefault="009B362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党的十八大以来，我们围绕培养什么人、怎样培养人、为谁培养人这一根本问题，就教育改革发展提出一系列新理念新思想新观点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b/>
          <w:bCs/>
          <w:sz w:val="32"/>
          <w:szCs w:val="32"/>
        </w:rPr>
        <w:t>一是</w:t>
      </w:r>
      <w:r>
        <w:rPr>
          <w:rFonts w:ascii="仿宋" w:eastAsia="仿宋" w:hAnsi="仿宋" w:hint="eastAsia"/>
          <w:sz w:val="32"/>
          <w:szCs w:val="32"/>
        </w:rPr>
        <w:t>坚持党对教育事业的全面领导，</w:t>
      </w:r>
      <w:r>
        <w:rPr>
          <w:rFonts w:ascii="仿宋" w:eastAsia="仿宋" w:hAnsi="仿宋" w:hint="eastAsia"/>
          <w:b/>
          <w:bCs/>
          <w:sz w:val="32"/>
          <w:szCs w:val="32"/>
        </w:rPr>
        <w:t>二是</w:t>
      </w:r>
      <w:r>
        <w:rPr>
          <w:rFonts w:ascii="仿宋" w:eastAsia="仿宋" w:hAnsi="仿宋" w:hint="eastAsia"/>
          <w:sz w:val="32"/>
          <w:szCs w:val="32"/>
        </w:rPr>
        <w:t>坚持把立德树人作为根本任务，</w:t>
      </w:r>
      <w:r>
        <w:rPr>
          <w:rFonts w:ascii="仿宋" w:eastAsia="仿宋" w:hAnsi="仿宋" w:hint="eastAsia"/>
          <w:b/>
          <w:bCs/>
          <w:sz w:val="32"/>
          <w:szCs w:val="32"/>
        </w:rPr>
        <w:t>三是</w:t>
      </w:r>
      <w:r>
        <w:rPr>
          <w:rFonts w:ascii="仿宋" w:eastAsia="仿宋" w:hAnsi="仿宋" w:hint="eastAsia"/>
          <w:sz w:val="32"/>
          <w:szCs w:val="32"/>
        </w:rPr>
        <w:t>坚持优先发展教育事业，</w:t>
      </w:r>
      <w:r>
        <w:rPr>
          <w:rFonts w:ascii="仿宋" w:eastAsia="仿宋" w:hAnsi="仿宋" w:hint="eastAsia"/>
          <w:b/>
          <w:bCs/>
          <w:sz w:val="32"/>
          <w:szCs w:val="32"/>
        </w:rPr>
        <w:t>四是</w:t>
      </w:r>
      <w:r>
        <w:rPr>
          <w:rFonts w:ascii="仿宋" w:eastAsia="仿宋" w:hAnsi="仿宋" w:hint="eastAsia"/>
          <w:sz w:val="32"/>
          <w:szCs w:val="32"/>
        </w:rPr>
        <w:t>坚持社会主义办学方向，</w:t>
      </w:r>
      <w:r>
        <w:rPr>
          <w:rFonts w:ascii="仿宋" w:eastAsia="仿宋" w:hAnsi="仿宋" w:hint="eastAsia"/>
          <w:b/>
          <w:bCs/>
          <w:sz w:val="32"/>
          <w:szCs w:val="32"/>
        </w:rPr>
        <w:t>五是</w:t>
      </w:r>
      <w:r>
        <w:rPr>
          <w:rFonts w:ascii="仿宋" w:eastAsia="仿宋" w:hAnsi="仿宋" w:hint="eastAsia"/>
          <w:sz w:val="32"/>
          <w:szCs w:val="32"/>
        </w:rPr>
        <w:t>坚持扎根中国大地办教育，</w:t>
      </w:r>
      <w:r>
        <w:rPr>
          <w:rFonts w:ascii="仿宋" w:eastAsia="仿宋" w:hAnsi="仿宋" w:hint="eastAsia"/>
          <w:b/>
          <w:bCs/>
          <w:sz w:val="32"/>
          <w:szCs w:val="32"/>
        </w:rPr>
        <w:t>六是</w:t>
      </w:r>
      <w:r>
        <w:rPr>
          <w:rFonts w:ascii="仿宋" w:eastAsia="仿宋" w:hAnsi="仿宋" w:hint="eastAsia"/>
          <w:sz w:val="32"/>
          <w:szCs w:val="32"/>
        </w:rPr>
        <w:t>坚持以人民为中心发展教育，</w:t>
      </w:r>
      <w:r>
        <w:rPr>
          <w:rFonts w:ascii="仿宋" w:eastAsia="仿宋" w:hAnsi="仿宋" w:hint="eastAsia"/>
          <w:b/>
          <w:bCs/>
          <w:sz w:val="32"/>
          <w:szCs w:val="32"/>
        </w:rPr>
        <w:t>七是</w:t>
      </w:r>
      <w:r>
        <w:rPr>
          <w:rFonts w:ascii="仿宋" w:eastAsia="仿宋" w:hAnsi="仿宋" w:hint="eastAsia"/>
          <w:sz w:val="32"/>
          <w:szCs w:val="32"/>
        </w:rPr>
        <w:t>坚持深化教育改革创新，</w:t>
      </w:r>
      <w:r>
        <w:rPr>
          <w:rFonts w:ascii="仿宋" w:eastAsia="仿宋" w:hAnsi="仿宋" w:hint="eastAsia"/>
          <w:b/>
          <w:bCs/>
          <w:sz w:val="32"/>
          <w:szCs w:val="32"/>
        </w:rPr>
        <w:t>八是</w:t>
      </w:r>
      <w:r>
        <w:rPr>
          <w:rFonts w:ascii="仿宋" w:eastAsia="仿宋" w:hAnsi="仿宋" w:hint="eastAsia"/>
          <w:sz w:val="32"/>
          <w:szCs w:val="32"/>
        </w:rPr>
        <w:t>坚持把服务中华民族伟大复兴作为教育的重要使命，</w:t>
      </w:r>
      <w:r>
        <w:rPr>
          <w:rFonts w:ascii="仿宋" w:eastAsia="仿宋" w:hAnsi="仿宋" w:hint="eastAsia"/>
          <w:b/>
          <w:bCs/>
          <w:sz w:val="32"/>
          <w:szCs w:val="32"/>
        </w:rPr>
        <w:t>九是</w:t>
      </w:r>
      <w:r>
        <w:rPr>
          <w:rFonts w:ascii="仿宋" w:eastAsia="仿宋" w:hAnsi="仿宋" w:hint="eastAsia"/>
          <w:sz w:val="32"/>
          <w:szCs w:val="32"/>
        </w:rPr>
        <w:t>坚持把教师队伍建设作为基础工作。</w:t>
      </w:r>
    </w:p>
    <w:p w14:paraId="08E4E322" w14:textId="77777777" w:rsidR="00F27A73" w:rsidRDefault="009B362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思想政治工作从根本上说是做人的工作，必须</w:t>
      </w:r>
      <w:r>
        <w:rPr>
          <w:rFonts w:ascii="仿宋" w:eastAsia="仿宋" w:hAnsi="仿宋" w:hint="eastAsia"/>
          <w:b/>
          <w:bCs/>
          <w:sz w:val="32"/>
          <w:szCs w:val="32"/>
        </w:rPr>
        <w:t>围绕学生、关照学生、服务学生</w:t>
      </w:r>
      <w:r>
        <w:rPr>
          <w:rFonts w:ascii="仿宋" w:eastAsia="仿宋" w:hAnsi="仿宋" w:hint="eastAsia"/>
          <w:sz w:val="32"/>
          <w:szCs w:val="32"/>
        </w:rPr>
        <w:t>，不断提高学生思想水平、政治觉悟、道德品质、文化素养，让学生成为</w:t>
      </w:r>
      <w:r>
        <w:rPr>
          <w:rFonts w:ascii="仿宋" w:eastAsia="仿宋" w:hAnsi="仿宋" w:hint="eastAsia"/>
          <w:b/>
          <w:bCs/>
          <w:sz w:val="32"/>
          <w:szCs w:val="32"/>
        </w:rPr>
        <w:t>德才兼备、全面发展</w:t>
      </w:r>
      <w:r>
        <w:rPr>
          <w:rFonts w:ascii="仿宋" w:eastAsia="仿宋" w:hAnsi="仿宋" w:hint="eastAsia"/>
          <w:sz w:val="32"/>
          <w:szCs w:val="32"/>
        </w:rPr>
        <w:t>的人才。</w:t>
      </w:r>
    </w:p>
    <w:p w14:paraId="6F826F97" w14:textId="77777777" w:rsidR="00F27A73" w:rsidRDefault="009B362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高校教师思想政治工作，要落实到教学科研活动中，体现在育人育才过程中，</w:t>
      </w:r>
      <w:r>
        <w:rPr>
          <w:rFonts w:ascii="仿宋" w:eastAsia="仿宋" w:hAnsi="仿宋" w:hint="eastAsia"/>
          <w:b/>
          <w:bCs/>
          <w:sz w:val="32"/>
          <w:szCs w:val="32"/>
        </w:rPr>
        <w:t>坚持教书和育人相统一、言传和身教相统一、潜心问道和关注社会相统一、学术自由和学术规范相统一</w:t>
      </w:r>
      <w:r>
        <w:rPr>
          <w:rFonts w:ascii="仿宋" w:eastAsia="仿宋" w:hAnsi="仿宋" w:hint="eastAsia"/>
          <w:sz w:val="32"/>
          <w:szCs w:val="32"/>
        </w:rPr>
        <w:t>。教师不能只做传授书本知识的教书匠，而要成为塑造学生品格、品行、品位的</w:t>
      </w:r>
      <w:r>
        <w:rPr>
          <w:rFonts w:ascii="仿宋" w:eastAsia="仿宋" w:hAnsi="仿宋" w:hint="eastAsia"/>
          <w:b/>
          <w:bCs/>
          <w:sz w:val="32"/>
          <w:szCs w:val="32"/>
        </w:rPr>
        <w:t>大先生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87296C1" w14:textId="77777777" w:rsidR="00F27A73" w:rsidRDefault="009B362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习近</w:t>
      </w:r>
      <w:proofErr w:type="gramStart"/>
      <w:r>
        <w:rPr>
          <w:rFonts w:ascii="仿宋" w:eastAsia="仿宋" w:hAnsi="仿宋" w:hint="eastAsia"/>
          <w:sz w:val="32"/>
          <w:szCs w:val="32"/>
        </w:rPr>
        <w:t>平文化</w:t>
      </w:r>
      <w:proofErr w:type="gramEnd"/>
      <w:r>
        <w:rPr>
          <w:rFonts w:ascii="仿宋" w:eastAsia="仿宋" w:hAnsi="仿宋" w:hint="eastAsia"/>
          <w:sz w:val="32"/>
          <w:szCs w:val="32"/>
        </w:rPr>
        <w:t>思想的</w:t>
      </w:r>
      <w:r>
        <w:rPr>
          <w:rFonts w:ascii="仿宋" w:eastAsia="仿宋" w:hAnsi="仿宋" w:hint="eastAsia"/>
          <w:b/>
          <w:bCs/>
          <w:sz w:val="32"/>
          <w:szCs w:val="32"/>
        </w:rPr>
        <w:t>“七个着力”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b/>
          <w:bCs/>
          <w:sz w:val="32"/>
          <w:szCs w:val="32"/>
        </w:rPr>
        <w:t>着力</w:t>
      </w:r>
      <w:r>
        <w:rPr>
          <w:rFonts w:ascii="仿宋" w:eastAsia="仿宋" w:hAnsi="仿宋" w:hint="eastAsia"/>
          <w:sz w:val="32"/>
          <w:szCs w:val="32"/>
        </w:rPr>
        <w:t>加强党对宣传思想文化工作的领导，</w:t>
      </w:r>
      <w:r>
        <w:rPr>
          <w:rFonts w:ascii="仿宋" w:eastAsia="仿宋" w:hAnsi="仿宋" w:hint="eastAsia"/>
          <w:b/>
          <w:bCs/>
          <w:sz w:val="32"/>
          <w:szCs w:val="32"/>
        </w:rPr>
        <w:t>着力</w:t>
      </w:r>
      <w:r>
        <w:rPr>
          <w:rFonts w:ascii="仿宋" w:eastAsia="仿宋" w:hAnsi="仿宋" w:hint="eastAsia"/>
          <w:sz w:val="32"/>
          <w:szCs w:val="32"/>
        </w:rPr>
        <w:t>建设具有强大凝聚力和</w:t>
      </w:r>
      <w:proofErr w:type="gramStart"/>
      <w:r>
        <w:rPr>
          <w:rFonts w:ascii="仿宋" w:eastAsia="仿宋" w:hAnsi="仿宋" w:hint="eastAsia"/>
          <w:sz w:val="32"/>
          <w:szCs w:val="32"/>
        </w:rPr>
        <w:t>引领力</w:t>
      </w:r>
      <w:proofErr w:type="gramEnd"/>
      <w:r>
        <w:rPr>
          <w:rFonts w:ascii="仿宋" w:eastAsia="仿宋" w:hAnsi="仿宋" w:hint="eastAsia"/>
          <w:sz w:val="32"/>
          <w:szCs w:val="32"/>
        </w:rPr>
        <w:t>的社会主义意识形态，</w:t>
      </w:r>
      <w:r>
        <w:rPr>
          <w:rFonts w:ascii="仿宋" w:eastAsia="仿宋" w:hAnsi="仿宋" w:hint="eastAsia"/>
          <w:b/>
          <w:bCs/>
          <w:sz w:val="32"/>
          <w:szCs w:val="32"/>
        </w:rPr>
        <w:t>着力</w:t>
      </w:r>
      <w:r>
        <w:rPr>
          <w:rFonts w:ascii="仿宋" w:eastAsia="仿宋" w:hAnsi="仿宋" w:hint="eastAsia"/>
          <w:sz w:val="32"/>
          <w:szCs w:val="32"/>
        </w:rPr>
        <w:t>培育和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sz w:val="32"/>
          <w:szCs w:val="32"/>
        </w:rPr>
        <w:t>社会主义核心价值观，</w:t>
      </w:r>
      <w:r>
        <w:rPr>
          <w:rFonts w:ascii="仿宋" w:eastAsia="仿宋" w:hAnsi="仿宋" w:hint="eastAsia"/>
          <w:b/>
          <w:bCs/>
          <w:sz w:val="32"/>
          <w:szCs w:val="32"/>
        </w:rPr>
        <w:t>着力</w:t>
      </w:r>
      <w:r>
        <w:rPr>
          <w:rFonts w:ascii="仿宋" w:eastAsia="仿宋" w:hAnsi="仿宋" w:hint="eastAsia"/>
          <w:sz w:val="32"/>
          <w:szCs w:val="32"/>
        </w:rPr>
        <w:t>提升新闻舆论传播</w:t>
      </w:r>
      <w:proofErr w:type="gramStart"/>
      <w:r>
        <w:rPr>
          <w:rFonts w:ascii="仿宋" w:eastAsia="仿宋" w:hAnsi="仿宋" w:hint="eastAsia"/>
          <w:sz w:val="32"/>
          <w:szCs w:val="32"/>
        </w:rPr>
        <w:t>力引导</w:t>
      </w:r>
      <w:proofErr w:type="gramEnd"/>
      <w:r>
        <w:rPr>
          <w:rFonts w:ascii="仿宋" w:eastAsia="仿宋" w:hAnsi="仿宋" w:hint="eastAsia"/>
          <w:sz w:val="32"/>
          <w:szCs w:val="32"/>
        </w:rPr>
        <w:t>力影响力公信力，</w:t>
      </w:r>
      <w:r>
        <w:rPr>
          <w:rFonts w:ascii="仿宋" w:eastAsia="仿宋" w:hAnsi="仿宋" w:hint="eastAsia"/>
          <w:b/>
          <w:bCs/>
          <w:sz w:val="32"/>
          <w:szCs w:val="32"/>
        </w:rPr>
        <w:t>着力</w:t>
      </w:r>
      <w:r>
        <w:rPr>
          <w:rFonts w:ascii="仿宋" w:eastAsia="仿宋" w:hAnsi="仿宋" w:hint="eastAsia"/>
          <w:sz w:val="32"/>
          <w:szCs w:val="32"/>
        </w:rPr>
        <w:t>赓续中华文脉、推动中华优秀传统文化创造性转化和创</w:t>
      </w:r>
      <w:r>
        <w:rPr>
          <w:rFonts w:ascii="仿宋" w:eastAsia="仿宋" w:hAnsi="仿宋" w:hint="eastAsia"/>
          <w:sz w:val="32"/>
          <w:szCs w:val="32"/>
        </w:rPr>
        <w:lastRenderedPageBreak/>
        <w:t>新性发展，</w:t>
      </w:r>
      <w:r>
        <w:rPr>
          <w:rFonts w:ascii="仿宋" w:eastAsia="仿宋" w:hAnsi="仿宋" w:hint="eastAsia"/>
          <w:b/>
          <w:bCs/>
          <w:sz w:val="32"/>
          <w:szCs w:val="32"/>
        </w:rPr>
        <w:t>着力</w:t>
      </w:r>
      <w:r>
        <w:rPr>
          <w:rFonts w:ascii="仿宋" w:eastAsia="仿宋" w:hAnsi="仿宋" w:hint="eastAsia"/>
          <w:sz w:val="32"/>
          <w:szCs w:val="32"/>
        </w:rPr>
        <w:t>推动文化事业和文化产业繁荣发展，</w:t>
      </w:r>
      <w:r>
        <w:rPr>
          <w:rFonts w:ascii="仿宋" w:eastAsia="仿宋" w:hAnsi="仿宋" w:hint="eastAsia"/>
          <w:b/>
          <w:bCs/>
          <w:sz w:val="32"/>
          <w:szCs w:val="32"/>
        </w:rPr>
        <w:t>着力</w:t>
      </w:r>
      <w:r>
        <w:rPr>
          <w:rFonts w:ascii="仿宋" w:eastAsia="仿宋" w:hAnsi="仿宋" w:hint="eastAsia"/>
          <w:sz w:val="32"/>
          <w:szCs w:val="32"/>
        </w:rPr>
        <w:t>加强国际传播能力建设、促进文明交流互鉴</w:t>
      </w:r>
      <w:r>
        <w:rPr>
          <w:rFonts w:ascii="仿宋" w:eastAsia="仿宋" w:hAnsi="仿宋" w:hint="eastAsia"/>
          <w:sz w:val="32"/>
          <w:szCs w:val="32"/>
        </w:rPr>
        <w:t>。</w:t>
      </w:r>
    </w:p>
    <w:bookmarkEnd w:id="0"/>
    <w:p w14:paraId="32D2BA72" w14:textId="77777777" w:rsidR="00F27A73" w:rsidRDefault="00F27A73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sectPr w:rsidR="00F27A73">
      <w:footerReference w:type="default" r:id="rId6"/>
      <w:pgSz w:w="11906" w:h="16838" w:orient="landscape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EDC0" w14:textId="77777777" w:rsidR="009B3624" w:rsidRDefault="009B3624">
      <w:r>
        <w:separator/>
      </w:r>
    </w:p>
  </w:endnote>
  <w:endnote w:type="continuationSeparator" w:id="0">
    <w:p w14:paraId="18063399" w14:textId="77777777" w:rsidR="009B3624" w:rsidRDefault="009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7623"/>
    </w:sdtPr>
    <w:sdtEndPr/>
    <w:sdtContent>
      <w:p w14:paraId="331D05DA" w14:textId="77777777" w:rsidR="00F27A73" w:rsidRDefault="009B362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CF758" w14:textId="77777777" w:rsidR="009B3624" w:rsidRDefault="009B3624">
      <w:r>
        <w:separator/>
      </w:r>
    </w:p>
  </w:footnote>
  <w:footnote w:type="continuationSeparator" w:id="0">
    <w:p w14:paraId="770CC993" w14:textId="77777777" w:rsidR="009B3624" w:rsidRDefault="009B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IyZmQ4YmE5Yjg5ZTQxMjg0M2MzZTMwMmExYTU2MTYifQ=="/>
  </w:docVars>
  <w:rsids>
    <w:rsidRoot w:val="00F27A73"/>
    <w:rsid w:val="009B3624"/>
    <w:rsid w:val="00C300F0"/>
    <w:rsid w:val="00F27A73"/>
    <w:rsid w:val="4BD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B92CBC-441D-4D21-88C3-42445B7A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af2">
    <w:name w:val="table of figures"/>
    <w:basedOn w:val="a"/>
    <w:next w:val="a"/>
    <w:uiPriority w:val="99"/>
    <w:unhideWhenUsed/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5">
    <w:name w:val="annotation subject"/>
    <w:basedOn w:val="a4"/>
    <w:next w:val="a4"/>
    <w:link w:val="af6"/>
    <w:uiPriority w:val="99"/>
    <w:semiHidden/>
    <w:unhideWhenUsed/>
    <w:qFormat/>
    <w:rPr>
      <w:b/>
      <w:bCs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d">
    <w:name w:val="footnote reference"/>
    <w:basedOn w:val="a0"/>
    <w:uiPriority w:val="99"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rPr>
      <w:rFonts w:ascii="等线" w:eastAsia="等线" w:hAnsi="等线" w:cs="等线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qFormat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fe">
    <w:name w:val="No Spacing"/>
    <w:uiPriority w:val="1"/>
    <w:qFormat/>
    <w:rPr>
      <w:rFonts w:asciiTheme="minorHAnsi" w:eastAsiaTheme="minorEastAsia" w:hAnsiTheme="minorHAnsi" w:cstheme="minorBidi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af">
    <w:name w:val="副标题 字符"/>
    <w:basedOn w:val="a0"/>
    <w:link w:val="ae"/>
    <w:uiPriority w:val="11"/>
    <w:rPr>
      <w:sz w:val="24"/>
      <w:szCs w:val="24"/>
    </w:rPr>
  </w:style>
  <w:style w:type="paragraph" w:styleId="aff">
    <w:name w:val="Quote"/>
    <w:basedOn w:val="a"/>
    <w:next w:val="a"/>
    <w:link w:val="aff0"/>
    <w:uiPriority w:val="29"/>
    <w:qFormat/>
    <w:pPr>
      <w:ind w:left="720" w:right="720"/>
    </w:pPr>
    <w:rPr>
      <w:i/>
    </w:rPr>
  </w:style>
  <w:style w:type="character" w:customStyle="1" w:styleId="aff0">
    <w:name w:val="引用 字符"/>
    <w:link w:val="aff"/>
    <w:uiPriority w:val="29"/>
    <w:rPr>
      <w:i/>
    </w:rPr>
  </w:style>
  <w:style w:type="paragraph" w:styleId="aff1">
    <w:name w:val="Intense Quote"/>
    <w:basedOn w:val="a"/>
    <w:next w:val="a"/>
    <w:link w:val="af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明显引用 字符"/>
    <w:link w:val="aff1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无格式表格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0">
    <w:name w:val="网格表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310">
    <w:name w:val="网格表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410">
    <w:name w:val="网格表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510">
    <w:name w:val="网格表 5 深色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61">
    <w:name w:val="网格表 6 彩色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71">
    <w:name w:val="网格表 7 彩色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111">
    <w:name w:val="清单表 1 浅色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211">
    <w:name w:val="清单表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311">
    <w:name w:val="清单表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清单表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511">
    <w:name w:val="清单表 5 深色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610">
    <w:name w:val="清单表 6 彩色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710">
    <w:name w:val="清单表 7 彩色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1">
    <w:name w:val="脚注文本 字符"/>
    <w:link w:val="af0"/>
    <w:uiPriority w:val="99"/>
    <w:rPr>
      <w:sz w:val="18"/>
    </w:rPr>
  </w:style>
  <w:style w:type="character" w:customStyle="1" w:styleId="a7">
    <w:name w:val="尾注文本 字符"/>
    <w:link w:val="a6"/>
    <w:uiPriority w:val="99"/>
    <w:rPr>
      <w:sz w:val="20"/>
    </w:rPr>
  </w:style>
  <w:style w:type="paragraph" w:customStyle="1" w:styleId="TOC10">
    <w:name w:val="TOC 标题1"/>
    <w:uiPriority w:val="39"/>
    <w:unhideWhenUsed/>
    <w:rPr>
      <w:rFonts w:asciiTheme="minorHAnsi" w:eastAsiaTheme="minorEastAsia" w:hAnsiTheme="minorHAnsi" w:cstheme="minorBidi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paragraph" w:styleId="aff3">
    <w:name w:val="List Paragraph"/>
    <w:basedOn w:val="a"/>
    <w:uiPriority w:val="34"/>
    <w:qFormat/>
    <w:pPr>
      <w:ind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标题 字符"/>
    <w:basedOn w:val="a0"/>
    <w:link w:val="af3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</w:style>
  <w:style w:type="character" w:customStyle="1" w:styleId="af6">
    <w:name w:val="批注主题 字符"/>
    <w:basedOn w:val="a5"/>
    <w:link w:val="af5"/>
    <w:uiPriority w:val="99"/>
    <w:semiHidden/>
    <w:qFormat/>
    <w:rPr>
      <w:b/>
      <w:bCs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lenovo</cp:lastModifiedBy>
  <cp:revision>2</cp:revision>
  <dcterms:created xsi:type="dcterms:W3CDTF">2025-01-15T04:05:00Z</dcterms:created>
  <dcterms:modified xsi:type="dcterms:W3CDTF">2025-01-15T04:05:00Z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C140299CA9F14B639DF13B14B8AC20C4_13</vt:lpwstr>
  </property>
</Properties>
</file>