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79EAF">
      <w:pPr>
        <w:spacing w:before="158" w:line="298" w:lineRule="auto"/>
        <w:ind w:left="2105" w:right="150" w:hanging="1944"/>
        <w:outlineLvl w:val="0"/>
        <w:rPr>
          <w:rFonts w:hint="eastAsia" w:ascii="仿宋" w:hAnsi="仿宋" w:eastAsia="仿宋" w:cs="仿宋"/>
          <w:b/>
          <w:bCs/>
          <w:sz w:val="31"/>
          <w:szCs w:val="31"/>
          <w:lang w:eastAsia="zh-CN"/>
        </w:rPr>
      </w:pPr>
      <w:r>
        <w:rPr>
          <w:rFonts w:hint="eastAsia" w:ascii="仿宋" w:hAnsi="仿宋" w:eastAsia="仿宋" w:cs="仿宋"/>
          <w:b/>
          <w:bCs/>
          <w:spacing w:val="11"/>
          <w:sz w:val="31"/>
          <w:szCs w:val="31"/>
          <w:lang w:eastAsia="zh-CN"/>
        </w:rPr>
        <w:t>北京工商大学经济学院关于推荐优秀应届本科双</w:t>
      </w:r>
      <w:r>
        <w:rPr>
          <w:rFonts w:hint="eastAsia" w:ascii="仿宋" w:hAnsi="仿宋" w:eastAsia="仿宋" w:cs="仿宋"/>
          <w:b/>
          <w:bCs/>
          <w:spacing w:val="10"/>
          <w:sz w:val="31"/>
          <w:szCs w:val="31"/>
          <w:lang w:eastAsia="zh-CN"/>
        </w:rPr>
        <w:t>培毕业生</w:t>
      </w:r>
      <w:r>
        <w:rPr>
          <w:rFonts w:hint="eastAsia" w:ascii="仿宋" w:hAnsi="仿宋" w:eastAsia="仿宋" w:cs="仿宋"/>
          <w:b/>
          <w:bCs/>
          <w:sz w:val="31"/>
          <w:szCs w:val="31"/>
          <w:lang w:eastAsia="zh-CN"/>
        </w:rPr>
        <w:t xml:space="preserve"> </w:t>
      </w:r>
      <w:r>
        <w:rPr>
          <w:rFonts w:hint="eastAsia" w:ascii="仿宋" w:hAnsi="仿宋" w:eastAsia="仿宋" w:cs="仿宋"/>
          <w:b/>
          <w:bCs/>
          <w:spacing w:val="8"/>
          <w:sz w:val="31"/>
          <w:szCs w:val="31"/>
          <w:lang w:eastAsia="zh-CN"/>
        </w:rPr>
        <w:t>免试攻读研究生工作管理办法</w:t>
      </w:r>
    </w:p>
    <w:p w14:paraId="771F561E">
      <w:pPr>
        <w:spacing w:line="243" w:lineRule="auto"/>
        <w:rPr>
          <w:rFonts w:hint="eastAsia" w:ascii="仿宋" w:hAnsi="仿宋" w:eastAsia="仿宋" w:cs="仿宋"/>
          <w:lang w:eastAsia="zh-CN"/>
        </w:rPr>
      </w:pPr>
    </w:p>
    <w:p w14:paraId="0837C619">
      <w:pPr>
        <w:pStyle w:val="2"/>
        <w:spacing w:before="37" w:line="401" w:lineRule="auto"/>
        <w:ind w:left="34" w:right="12" w:firstLine="570"/>
        <w:jc w:val="both"/>
        <w:rPr>
          <w:rFonts w:hint="eastAsia"/>
          <w:spacing w:val="-4"/>
          <w:lang w:eastAsia="zh-CN"/>
        </w:rPr>
      </w:pPr>
      <w:r>
        <w:rPr>
          <w:rFonts w:hint="eastAsia"/>
          <w:spacing w:val="-4"/>
          <w:lang w:eastAsia="zh-CN"/>
        </w:rPr>
        <w:t>本管理办法参照北京工商大学校发《北京工商大学推荐优秀应届本科毕业生免试攻读研究生工作通知》制定，总体要求与基本原则遵守学校工作通知中的规定执行。本办法仅针对经济学院本科外培生，对“推免条件”进行明确，其他内容全部参照《北京工商大学推荐优秀应届本科毕业生免试攻读研究生工作通知》。</w:t>
      </w:r>
    </w:p>
    <w:p w14:paraId="5EB750AC">
      <w:pPr>
        <w:pStyle w:val="2"/>
        <w:spacing w:before="240" w:line="360" w:lineRule="auto"/>
        <w:ind w:left="34" w:right="11" w:firstLine="561"/>
        <w:jc w:val="both"/>
        <w:rPr>
          <w:rFonts w:hint="eastAsia"/>
          <w:spacing w:val="1"/>
          <w:lang w:eastAsia="zh-CN"/>
        </w:rPr>
      </w:pPr>
      <w:r>
        <w:rPr>
          <w:rFonts w:hint="eastAsia"/>
          <w:spacing w:val="1"/>
          <w:lang w:eastAsia="zh-CN"/>
        </w:rPr>
        <w:t xml:space="preserve"> 申请的推免生应具备下列全部条件：</w:t>
      </w:r>
    </w:p>
    <w:p w14:paraId="399EBB0A">
      <w:pPr>
        <w:pStyle w:val="2"/>
        <w:numPr>
          <w:ilvl w:val="0"/>
          <w:numId w:val="1"/>
        </w:numPr>
        <w:spacing w:before="240" w:line="360" w:lineRule="auto"/>
        <w:ind w:right="11" w:firstLine="564" w:firstLineChars="200"/>
        <w:jc w:val="both"/>
        <w:rPr>
          <w:rFonts w:hint="eastAsia"/>
          <w:spacing w:val="1"/>
          <w:lang w:eastAsia="zh-CN"/>
        </w:rPr>
      </w:pPr>
      <w:r>
        <w:rPr>
          <w:rFonts w:hint="eastAsia"/>
          <w:spacing w:val="1"/>
          <w:lang w:eastAsia="zh-CN"/>
        </w:rPr>
        <w:t>参加推免遴选的学生必须是纳入国家普通本科招生计划录取的应届毕业生（不含专升本、第二学士学位、贯通培养或独立学院学生）。</w:t>
      </w:r>
    </w:p>
    <w:p w14:paraId="197A3F55">
      <w:pPr>
        <w:pStyle w:val="2"/>
        <w:spacing w:before="240" w:line="360" w:lineRule="auto"/>
        <w:ind w:right="11" w:firstLine="564" w:firstLineChars="200"/>
        <w:jc w:val="both"/>
        <w:rPr>
          <w:rFonts w:hint="eastAsia"/>
          <w:spacing w:val="1"/>
          <w:lang w:eastAsia="zh-CN"/>
        </w:rPr>
      </w:pPr>
      <w:r>
        <w:rPr>
          <w:rFonts w:hint="eastAsia"/>
          <w:spacing w:val="1"/>
          <w:lang w:eastAsia="zh-CN"/>
        </w:rPr>
        <w:t>2. 爱国守法，无任何违法违纪受处分记录；思想品德优良，思想品德不合格者一票否决，不予推荐。</w:t>
      </w:r>
    </w:p>
    <w:p w14:paraId="01DC6B69">
      <w:pPr>
        <w:pStyle w:val="2"/>
        <w:spacing w:before="240" w:line="360" w:lineRule="auto"/>
        <w:ind w:right="11" w:firstLine="564" w:firstLineChars="200"/>
        <w:jc w:val="both"/>
        <w:rPr>
          <w:rFonts w:hint="eastAsia"/>
          <w:spacing w:val="-4"/>
          <w:lang w:eastAsia="zh-CN"/>
        </w:rPr>
      </w:pPr>
      <w:r>
        <w:rPr>
          <w:rFonts w:hint="eastAsia"/>
          <w:spacing w:val="1"/>
          <w:lang w:eastAsia="zh-CN"/>
        </w:rPr>
        <w:t>3. 获得本人所在专业年级双培生培养方案中前三年的必修课</w:t>
      </w:r>
      <w:r>
        <w:rPr>
          <w:rFonts w:hint="eastAsia"/>
          <w:lang w:eastAsia="zh-CN"/>
        </w:rPr>
        <w:t>程学分</w:t>
      </w:r>
      <w:r>
        <w:rPr>
          <w:rFonts w:hint="eastAsia"/>
          <w:spacing w:val="-4"/>
          <w:lang w:eastAsia="zh-CN"/>
        </w:rPr>
        <w:t>并预计能够按时取得毕业、学位证书；双培期间在合作院校所修全部课程按照北京工商大学统一标准，平均学分绩点（GPA）不低于 3.5。</w:t>
      </w:r>
    </w:p>
    <w:p w14:paraId="00115239">
      <w:pPr>
        <w:pStyle w:val="2"/>
        <w:spacing w:before="240" w:line="360" w:lineRule="auto"/>
        <w:ind w:right="11" w:firstLine="532" w:firstLineChars="200"/>
        <w:jc w:val="both"/>
        <w:rPr>
          <w:rFonts w:hint="eastAsia"/>
          <w:spacing w:val="-8"/>
          <w:lang w:eastAsia="zh-CN"/>
        </w:rPr>
      </w:pPr>
      <w:r>
        <w:rPr>
          <w:rFonts w:hint="eastAsia"/>
          <w:spacing w:val="-7"/>
          <w:lang w:eastAsia="zh-CN"/>
        </w:rPr>
        <w:t>4. 全国大学生英语等级考试六级考试成绩达到</w:t>
      </w:r>
      <w:r>
        <w:rPr>
          <w:rFonts w:hint="eastAsia"/>
          <w:spacing w:val="-60"/>
          <w:lang w:eastAsia="zh-CN"/>
        </w:rPr>
        <w:t xml:space="preserve"> </w:t>
      </w:r>
      <w:r>
        <w:rPr>
          <w:rFonts w:hint="eastAsia"/>
          <w:spacing w:val="-7"/>
          <w:lang w:eastAsia="zh-CN"/>
        </w:rPr>
        <w:t>425（含）以上</w:t>
      </w:r>
      <w:r>
        <w:rPr>
          <w:rFonts w:hint="eastAsia"/>
          <w:spacing w:val="-5"/>
          <w:lang w:eastAsia="zh-CN"/>
        </w:rPr>
        <w:t>或达到四级</w:t>
      </w:r>
      <w:r>
        <w:rPr>
          <w:rFonts w:hint="eastAsia"/>
          <w:spacing w:val="-52"/>
          <w:lang w:eastAsia="zh-CN"/>
        </w:rPr>
        <w:t xml:space="preserve"> </w:t>
      </w:r>
      <w:r>
        <w:rPr>
          <w:rFonts w:hint="eastAsia"/>
          <w:spacing w:val="-5"/>
          <w:lang w:eastAsia="zh-CN"/>
        </w:rPr>
        <w:t>500</w:t>
      </w:r>
      <w:r>
        <w:rPr>
          <w:rFonts w:hint="eastAsia"/>
          <w:spacing w:val="-49"/>
          <w:lang w:eastAsia="zh-CN"/>
        </w:rPr>
        <w:t xml:space="preserve"> </w:t>
      </w:r>
      <w:r>
        <w:rPr>
          <w:rFonts w:hint="eastAsia"/>
          <w:spacing w:val="-5"/>
          <w:lang w:eastAsia="zh-CN"/>
        </w:rPr>
        <w:t>分以上</w:t>
      </w:r>
      <w:r>
        <w:rPr>
          <w:rFonts w:hint="eastAsia"/>
          <w:spacing w:val="-8"/>
          <w:lang w:eastAsia="zh-CN"/>
        </w:rPr>
        <w:t>。</w:t>
      </w:r>
    </w:p>
    <w:p w14:paraId="338BF53B">
      <w:pPr>
        <w:pStyle w:val="2"/>
        <w:spacing w:before="240" w:line="360" w:lineRule="auto"/>
        <w:ind w:right="11" w:firstLine="528" w:firstLineChars="200"/>
        <w:jc w:val="both"/>
        <w:rPr>
          <w:rFonts w:hint="eastAsia"/>
          <w:spacing w:val="-8"/>
          <w:lang w:eastAsia="zh-CN"/>
        </w:rPr>
      </w:pPr>
      <w:r>
        <w:rPr>
          <w:rFonts w:hint="eastAsia"/>
          <w:spacing w:val="-8"/>
          <w:lang w:eastAsia="zh-CN"/>
        </w:rPr>
        <w:t>5. 学生获得学科竞赛奖励、科研成果奖励可在推免过程中予以加分，具体参见学校相关制度。</w:t>
      </w:r>
    </w:p>
    <w:p w14:paraId="1B4B9C77">
      <w:pPr>
        <w:pStyle w:val="2"/>
        <w:spacing w:before="240" w:line="360" w:lineRule="auto"/>
        <w:ind w:right="11" w:firstLine="528" w:firstLineChars="200"/>
        <w:rPr>
          <w:rFonts w:hint="eastAsia"/>
          <w:spacing w:val="-8"/>
          <w:lang w:eastAsia="zh-CN"/>
        </w:rPr>
      </w:pPr>
    </w:p>
    <w:p w14:paraId="3EBE4767">
      <w:pPr>
        <w:pStyle w:val="2"/>
        <w:numPr>
          <w:ilvl w:val="0"/>
          <w:numId w:val="2"/>
        </w:numPr>
        <w:spacing w:before="296" w:line="363" w:lineRule="auto"/>
        <w:ind w:right="13" w:firstLine="528" w:firstLineChars="200"/>
        <w:jc w:val="both"/>
        <w:rPr>
          <w:rFonts w:hint="eastAsia"/>
          <w:spacing w:val="-8"/>
          <w:lang w:eastAsia="zh-CN"/>
        </w:rPr>
      </w:pPr>
      <w:r>
        <w:rPr>
          <w:rFonts w:hint="eastAsia"/>
          <w:spacing w:val="-8"/>
          <w:lang w:eastAsia="zh-CN"/>
        </w:rPr>
        <w:t>推荐免试研究生的综合成绩计算及排序方法如下：综合成绩=平均学分绩点*85%+学科竞赛获奖加分*5%+已认定的科研成果加分*5%+三年平均德智体美劳综合测评成绩（百分制换算成五分制后）*5%（计算结果保留小数点后两位并且四舍五入）。综合成绩总分不设上限，同一专业推免生按照上述公式计算综合成绩后在学院内排序。</w:t>
      </w:r>
    </w:p>
    <w:p w14:paraId="24C60529">
      <w:pPr>
        <w:pStyle w:val="2"/>
        <w:spacing w:before="360" w:beforeLines="150" w:line="360" w:lineRule="auto"/>
        <w:ind w:left="34" w:right="11" w:firstLine="561"/>
        <w:jc w:val="both"/>
        <w:rPr>
          <w:rFonts w:hint="eastAsia" w:ascii="Arial"/>
          <w:sz w:val="21"/>
          <w:lang w:eastAsia="zh-CN"/>
        </w:rPr>
      </w:pPr>
      <w:r>
        <w:rPr>
          <w:b/>
          <w:bCs/>
          <w:spacing w:val="-7"/>
          <w:lang w:eastAsia="zh-CN"/>
        </w:rPr>
        <w:t>说明：学科竞赛获奖与科研成果评定标准以教务处为准，全校统</w:t>
      </w:r>
      <w:r>
        <w:rPr>
          <w:lang w:eastAsia="zh-CN"/>
        </w:rPr>
        <w:t xml:space="preserve">  </w:t>
      </w:r>
      <w:r>
        <w:rPr>
          <w:b/>
          <w:bCs/>
          <w:spacing w:val="-4"/>
          <w:lang w:eastAsia="zh-CN"/>
        </w:rPr>
        <w:t>一。德智体美劳综合测评成绩以双培生所在央属高校提供数据为准，</w:t>
      </w:r>
      <w:r>
        <w:rPr>
          <w:spacing w:val="5"/>
          <w:lang w:eastAsia="zh-CN"/>
        </w:rPr>
        <w:t xml:space="preserve"> </w:t>
      </w:r>
      <w:r>
        <w:rPr>
          <w:b/>
          <w:bCs/>
          <w:spacing w:val="-6"/>
          <w:lang w:eastAsia="zh-CN"/>
        </w:rPr>
        <w:t>若所在高校确不统一组织综合测评的，则综合测评成绩一项为</w:t>
      </w:r>
      <w:r>
        <w:rPr>
          <w:spacing w:val="-42"/>
          <w:lang w:eastAsia="zh-CN"/>
        </w:rPr>
        <w:t xml:space="preserve"> </w:t>
      </w:r>
      <w:r>
        <w:rPr>
          <w:b/>
          <w:bCs/>
          <w:spacing w:val="-6"/>
          <w:lang w:eastAsia="zh-CN"/>
        </w:rPr>
        <w:t>0；若</w:t>
      </w:r>
      <w:r>
        <w:rPr>
          <w:lang w:eastAsia="zh-CN"/>
        </w:rPr>
        <w:t xml:space="preserve">  </w:t>
      </w:r>
      <w:r>
        <w:rPr>
          <w:b/>
          <w:bCs/>
          <w:spacing w:val="-7"/>
          <w:lang w:eastAsia="zh-CN"/>
        </w:rPr>
        <w:t>所在高校组织综合测评年数不满三年的，以官方能够提供年份的综合</w:t>
      </w:r>
      <w:r>
        <w:rPr>
          <w:spacing w:val="4"/>
          <w:lang w:eastAsia="zh-CN"/>
        </w:rPr>
        <w:t xml:space="preserve">  </w:t>
      </w:r>
      <w:r>
        <w:rPr>
          <w:b/>
          <w:bCs/>
          <w:spacing w:val="-8"/>
          <w:lang w:eastAsia="zh-CN"/>
        </w:rPr>
        <w:t>测评分数取平均值。</w:t>
      </w:r>
    </w:p>
    <w:p w14:paraId="5BC0C3AB">
      <w:pPr>
        <w:spacing w:line="286" w:lineRule="auto"/>
        <w:jc w:val="both"/>
        <w:rPr>
          <w:lang w:eastAsia="zh-CN"/>
        </w:rPr>
      </w:pPr>
    </w:p>
    <w:p w14:paraId="0D1F65CB">
      <w:pPr>
        <w:pStyle w:val="2"/>
        <w:spacing w:before="91" w:line="404" w:lineRule="auto"/>
        <w:ind w:left="33" w:right="20" w:firstLine="560"/>
        <w:jc w:val="both"/>
        <w:rPr>
          <w:rFonts w:hint="eastAsia"/>
          <w:spacing w:val="-4"/>
          <w:lang w:eastAsia="zh-CN"/>
        </w:rPr>
      </w:pPr>
      <w:r>
        <w:rPr>
          <w:spacing w:val="-4"/>
          <w:lang w:eastAsia="zh-CN"/>
        </w:rPr>
        <w:t>本办法由学院推免生推荐工作领导小组负责解释。本办法自</w:t>
      </w:r>
      <w:r>
        <w:rPr>
          <w:spacing w:val="-5"/>
          <w:lang w:eastAsia="zh-CN"/>
        </w:rPr>
        <w:t>发布</w:t>
      </w:r>
      <w:r>
        <w:rPr>
          <w:lang w:eastAsia="zh-CN"/>
        </w:rPr>
        <w:t xml:space="preserve"> </w:t>
      </w:r>
      <w:r>
        <w:rPr>
          <w:spacing w:val="-4"/>
          <w:lang w:eastAsia="zh-CN"/>
        </w:rPr>
        <w:t>之日起实施，原相关办法同时废止。</w:t>
      </w:r>
    </w:p>
    <w:p w14:paraId="0890DB17">
      <w:pPr>
        <w:pStyle w:val="2"/>
        <w:spacing w:before="91" w:line="404" w:lineRule="auto"/>
        <w:ind w:left="33" w:right="20" w:firstLine="560"/>
        <w:jc w:val="both"/>
        <w:rPr>
          <w:rFonts w:hint="eastAsia"/>
          <w:spacing w:val="-4"/>
          <w:lang w:eastAsia="zh-CN"/>
        </w:rPr>
      </w:pPr>
    </w:p>
    <w:p w14:paraId="3831B9A1">
      <w:pPr>
        <w:pStyle w:val="2"/>
        <w:spacing w:before="91" w:line="404" w:lineRule="auto"/>
        <w:ind w:right="20"/>
        <w:jc w:val="both"/>
        <w:rPr>
          <w:rFonts w:hint="eastAsia"/>
          <w:spacing w:val="-4"/>
          <w:lang w:eastAsia="zh-CN"/>
        </w:rPr>
      </w:pPr>
    </w:p>
    <w:p w14:paraId="66AB18C6">
      <w:pPr>
        <w:spacing w:line="265" w:lineRule="auto"/>
        <w:jc w:val="both"/>
        <w:rPr>
          <w:lang w:eastAsia="zh-CN"/>
        </w:rPr>
      </w:pPr>
    </w:p>
    <w:p w14:paraId="4CE2421D">
      <w:pPr>
        <w:pStyle w:val="2"/>
        <w:spacing w:before="91" w:line="397" w:lineRule="auto"/>
        <w:ind w:left="6863" w:right="98" w:hanging="1314"/>
        <w:jc w:val="both"/>
        <w:rPr>
          <w:rFonts w:hint="eastAsia"/>
          <w:spacing w:val="-3"/>
          <w:lang w:eastAsia="zh-CN"/>
        </w:rPr>
      </w:pPr>
      <w:r>
        <w:rPr>
          <w:spacing w:val="-3"/>
          <w:lang w:eastAsia="zh-CN"/>
        </w:rPr>
        <w:t>北京工商大学经济学院</w:t>
      </w:r>
    </w:p>
    <w:p w14:paraId="1F0F38BD">
      <w:pPr>
        <w:pStyle w:val="2"/>
        <w:spacing w:before="91" w:line="397" w:lineRule="auto"/>
        <w:ind w:left="6863" w:right="98" w:hanging="1314"/>
        <w:jc w:val="right"/>
        <w:rPr>
          <w:rFonts w:hint="eastAsia"/>
          <w:spacing w:val="-3"/>
          <w:lang w:eastAsia="zh-CN"/>
        </w:rPr>
      </w:pPr>
      <w:r>
        <w:rPr>
          <w:rFonts w:hint="eastAsia"/>
          <w:spacing w:val="-3"/>
          <w:lang w:eastAsia="zh-CN"/>
        </w:rPr>
        <w:t>2025年9月10日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39"/>
      <w:pgMar w:top="1431" w:right="169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160360"/>
      <w:docPartObj>
        <w:docPartGallery w:val="AutoText"/>
      </w:docPartObj>
    </w:sdtPr>
    <w:sdtEndPr>
      <w:rPr>
        <w:rFonts w:ascii="Times New Roman" w:hAnsi="Times New Roman" w:cs="Times New Roman"/>
      </w:rPr>
    </w:sdtEndPr>
    <w:sdtContent>
      <w:p w14:paraId="6A17EFC3">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2</w:t>
        </w:r>
        <w:r>
          <w:rPr>
            <w:rFonts w:ascii="Times New Roman" w:hAnsi="Times New Roman" w:cs="Times New Roman"/>
          </w:rPr>
          <w:fldChar w:fldCharType="end"/>
        </w:r>
      </w:p>
    </w:sdtContent>
  </w:sdt>
  <w:p w14:paraId="3BA866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A4D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671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6BC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5E6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B24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BE4AE"/>
    <w:multiLevelType w:val="singleLevel"/>
    <w:tmpl w:val="80EBE4AE"/>
    <w:lvl w:ilvl="0" w:tentative="0">
      <w:start w:val="1"/>
      <w:numFmt w:val="decimal"/>
      <w:suff w:val="space"/>
      <w:lvlText w:val="%1."/>
      <w:lvlJc w:val="left"/>
    </w:lvl>
  </w:abstractNum>
  <w:abstractNum w:abstractNumId="1">
    <w:nsid w:val="38BBB678"/>
    <w:multiLevelType w:val="singleLevel"/>
    <w:tmpl w:val="38BBB678"/>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TE4Yjg0OTVjOWE1NzZkNjE4ZjU5YTE4NmRkMzFiYjIifQ=="/>
  </w:docVars>
  <w:rsids>
    <w:rsidRoot w:val="00504ECE"/>
    <w:rsid w:val="0000331D"/>
    <w:rsid w:val="00504ECE"/>
    <w:rsid w:val="009669D2"/>
    <w:rsid w:val="00E56B84"/>
    <w:rsid w:val="0A2A002D"/>
    <w:rsid w:val="11EA3CA6"/>
    <w:rsid w:val="1AB20156"/>
    <w:rsid w:val="1D2723AD"/>
    <w:rsid w:val="1E48519D"/>
    <w:rsid w:val="221B0D87"/>
    <w:rsid w:val="3AE4718E"/>
    <w:rsid w:val="3DBB0F0B"/>
    <w:rsid w:val="48416E60"/>
    <w:rsid w:val="717D47F8"/>
    <w:rsid w:val="79EE1B7E"/>
    <w:rsid w:val="7E1F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styleId="3">
    <w:name w:val="footer"/>
    <w:basedOn w:val="1"/>
    <w:link w:val="10"/>
    <w:uiPriority w:val="99"/>
    <w:pPr>
      <w:tabs>
        <w:tab w:val="center" w:pos="4153"/>
        <w:tab w:val="right" w:pos="8306"/>
      </w:tabs>
    </w:pPr>
    <w:rPr>
      <w:sz w:val="18"/>
      <w:szCs w:val="18"/>
    </w:rPr>
  </w:style>
  <w:style w:type="paragraph" w:styleId="4">
    <w:name w:val="header"/>
    <w:basedOn w:val="1"/>
    <w:link w:val="9"/>
    <w:uiPriority w:val="0"/>
    <w:pP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cs="Times New Roman"/>
      <w:sz w:val="24"/>
      <w:lang w:eastAsia="zh-CN"/>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字符"/>
    <w:basedOn w:val="7"/>
    <w:link w:val="4"/>
    <w:uiPriority w:val="0"/>
    <w:rPr>
      <w:rFonts w:eastAsia="Arial"/>
      <w:snapToGrid w:val="0"/>
      <w:color w:val="000000"/>
      <w:sz w:val="18"/>
      <w:szCs w:val="18"/>
      <w:lang w:eastAsia="en-US"/>
    </w:rPr>
  </w:style>
  <w:style w:type="character" w:customStyle="1" w:styleId="10">
    <w:name w:val="页脚 字符"/>
    <w:basedOn w:val="7"/>
    <w:link w:val="3"/>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789</Words>
  <Characters>817</Characters>
  <Lines>22</Lines>
  <Paragraphs>13</Paragraphs>
  <TotalTime>4</TotalTime>
  <ScaleCrop>false</ScaleCrop>
  <LinksUpToDate>false</LinksUpToDate>
  <CharactersWithSpaces>836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2022-03-17T14:20:00Z</dcterms:created>
  <dc:creator>北京工商大学经济学院</dc:creator>
  <cp:lastModifiedBy>牛晓燕</cp:lastModifiedBy>
  <dcterms:modified xsi:type="dcterms:W3CDTF">2025-09-10T14:59:14Z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2024-09-05T21:55:16Z</vt:filetime>
  </property>
  <property fmtid="{D5CDD505-2E9C-101B-9397-08002B2CF9AE}" pid="4" name="KSOProductBuildVer">
    <vt:lpwstr>2052-12.1.0.19770</vt:lpwstr>
  </property>
  <property fmtid="{D5CDD505-2E9C-101B-9397-08002B2CF9AE}" pid="5" name="ICV">
    <vt:lpwstr>AC18FA041539456DA14C742C7D04224B_12</vt:lpwstr>
  </property>
  <property fmtid="{D5CDD505-2E9C-101B-9397-08002B2CF9AE}" pid="6" name="KSOTemplateDocerSaveRecord">
    <vt:lpwstr>eyJoZGlkIjoiOWU2MGZkMDhjMmEwZDA3ZDI0MGRmZGViYmY1M2RlYzYiLCJ1c2VySWQiOiI5MDIyMTg4ODAifQ==</vt:lpwstr>
  </property>
</Properties>
</file>